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90" w:rsidRDefault="004D2190" w:rsidP="004D2190">
      <w:pPr>
        <w:shd w:val="clear" w:color="auto" w:fill="FFFFFF"/>
        <w:spacing w:before="45" w:after="0" w:line="240" w:lineRule="auto"/>
        <w:jc w:val="center"/>
        <w:rPr>
          <w:rFonts w:ascii="Tahoma" w:eastAsia="Times New Roman" w:hAnsi="Tahoma" w:cs="Tahoma"/>
          <w:color w:val="2C3B49"/>
          <w:sz w:val="24"/>
          <w:szCs w:val="24"/>
          <w:lang w:eastAsia="cs-CZ"/>
        </w:rPr>
      </w:pPr>
      <w:r w:rsidRPr="004D2190">
        <w:rPr>
          <w:rFonts w:ascii="Tahoma" w:eastAsia="Times New Roman" w:hAnsi="Tahoma" w:cs="Tahoma"/>
          <w:color w:val="2C3B49"/>
          <w:sz w:val="24"/>
          <w:szCs w:val="24"/>
          <w:lang w:eastAsia="cs-CZ"/>
        </w:rPr>
        <w:t>Pokyny k provozu ZŠ od 1. 9. 2021</w:t>
      </w:r>
    </w:p>
    <w:p w:rsidR="004D2190" w:rsidRPr="004D2190" w:rsidRDefault="004D2190" w:rsidP="004D2190">
      <w:pPr>
        <w:shd w:val="clear" w:color="auto" w:fill="FFFFFF"/>
        <w:spacing w:before="45" w:after="0" w:line="240" w:lineRule="auto"/>
        <w:jc w:val="center"/>
        <w:rPr>
          <w:rFonts w:ascii="Tahoma" w:eastAsia="Times New Roman" w:hAnsi="Tahoma" w:cs="Tahoma"/>
          <w:color w:val="2C3B49"/>
          <w:sz w:val="24"/>
          <w:szCs w:val="24"/>
          <w:lang w:eastAsia="cs-CZ"/>
        </w:rPr>
      </w:pP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Od žáků se před prvním příchodem do školy </w:t>
      </w:r>
      <w:r w:rsidRPr="004D2190">
        <w:rPr>
          <w:rFonts w:ascii="Tahoma" w:eastAsia="Times New Roman" w:hAnsi="Tahoma" w:cs="Tahoma"/>
          <w:b/>
          <w:bCs/>
          <w:color w:val="2C3B49"/>
          <w:sz w:val="20"/>
          <w:szCs w:val="20"/>
          <w:lang w:eastAsia="cs-CZ"/>
        </w:rPr>
        <w:t>nevyžaduje</w:t>
      </w:r>
      <w:r w:rsidRPr="004D2190">
        <w:rPr>
          <w:rFonts w:ascii="Tahoma" w:eastAsia="Times New Roman" w:hAnsi="Tahoma" w:cs="Tahoma"/>
          <w:color w:val="2C3B49"/>
          <w:sz w:val="20"/>
          <w:szCs w:val="20"/>
          <w:lang w:eastAsia="cs-CZ"/>
        </w:rPr>
        <w:t> prohlášení o bezinfekčnosti.</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Nejsou stanovena žádná závazná plošná pravidla pro organizaci vstupu žáků do budovy školy a pohybu osob před budovou školy.</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Žák si po příchodu do třídy důkladně 20 až 30 sekund umyje ruce vodou a mýdlem v dávkovači, popřípadě provede dezinfekci rukou, a následně dodržuje hygienu rukou po celou dobu svého pobytu ve škole. Vyučující budou na nutnost takového postupu opakovaně upozorňovat.</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Osoby s příznaky infekčního onemocnění nemohou do školy vstoupit.</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Pohyb zákonných zástupců žáků a dalších osob uvnitř budovy škol a školských zařízení je omezen, pokud to není nezbytně nutné.</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Všechny </w:t>
      </w:r>
      <w:r w:rsidRPr="004D2190">
        <w:rPr>
          <w:rFonts w:ascii="Tahoma" w:eastAsia="Times New Roman" w:hAnsi="Tahoma" w:cs="Tahoma"/>
          <w:b/>
          <w:bCs/>
          <w:color w:val="2C3B49"/>
          <w:sz w:val="20"/>
          <w:szCs w:val="20"/>
          <w:lang w:eastAsia="cs-CZ"/>
        </w:rPr>
        <w:t>dospělé osoby</w:t>
      </w:r>
      <w:r w:rsidRPr="004D2190">
        <w:rPr>
          <w:rFonts w:ascii="Tahoma" w:eastAsia="Times New Roman" w:hAnsi="Tahoma" w:cs="Tahoma"/>
          <w:color w:val="2C3B49"/>
          <w:sz w:val="20"/>
          <w:szCs w:val="20"/>
          <w:lang w:eastAsia="cs-CZ"/>
        </w:rPr>
        <w:t> – zaměstnanci i návštěvníci školy nosí </w:t>
      </w:r>
      <w:r w:rsidRPr="004D2190">
        <w:rPr>
          <w:rFonts w:ascii="Tahoma" w:eastAsia="Times New Roman" w:hAnsi="Tahoma" w:cs="Tahoma"/>
          <w:b/>
          <w:bCs/>
          <w:color w:val="2C3B49"/>
          <w:sz w:val="20"/>
          <w:szCs w:val="20"/>
          <w:lang w:eastAsia="cs-CZ"/>
        </w:rPr>
        <w:t>ve společných prostorech ochranné prostředky (respirátor třídy </w:t>
      </w:r>
      <w:r w:rsidRPr="004D2190">
        <w:rPr>
          <w:rFonts w:ascii="Tahoma" w:eastAsia="Times New Roman" w:hAnsi="Tahoma" w:cs="Tahoma"/>
          <w:color w:val="2C3B49"/>
          <w:sz w:val="20"/>
          <w:szCs w:val="20"/>
          <w:lang w:eastAsia="cs-CZ"/>
        </w:rPr>
        <w:t>FFP2, KN 95)</w:t>
      </w:r>
    </w:p>
    <w:p w:rsidR="004D2190" w:rsidRPr="004D2190" w:rsidRDefault="004D2190" w:rsidP="004D2190">
      <w:pPr>
        <w:numPr>
          <w:ilvl w:val="1"/>
          <w:numId w:val="1"/>
        </w:numPr>
        <w:shd w:val="clear" w:color="auto" w:fill="FFFFFF"/>
        <w:spacing w:before="45" w:after="0" w:line="240" w:lineRule="auto"/>
        <w:ind w:left="510"/>
        <w:rPr>
          <w:rFonts w:ascii="Tahoma" w:eastAsia="Times New Roman" w:hAnsi="Tahoma" w:cs="Tahoma"/>
          <w:color w:val="2C3B49"/>
          <w:sz w:val="20"/>
          <w:szCs w:val="20"/>
          <w:lang w:eastAsia="cs-CZ"/>
        </w:rPr>
      </w:pPr>
      <w:r w:rsidRPr="004D2190">
        <w:rPr>
          <w:rFonts w:ascii="Tahoma" w:eastAsia="Times New Roman" w:hAnsi="Tahoma" w:cs="Tahoma"/>
          <w:b/>
          <w:bCs/>
          <w:color w:val="2C3B49"/>
          <w:sz w:val="20"/>
          <w:szCs w:val="20"/>
          <w:lang w:eastAsia="cs-CZ"/>
        </w:rPr>
        <w:t>Žáci</w:t>
      </w:r>
      <w:r w:rsidRPr="004D2190">
        <w:rPr>
          <w:rFonts w:ascii="Tahoma" w:eastAsia="Times New Roman" w:hAnsi="Tahoma" w:cs="Tahoma"/>
          <w:color w:val="2C3B49"/>
          <w:sz w:val="20"/>
          <w:szCs w:val="20"/>
          <w:lang w:eastAsia="cs-CZ"/>
        </w:rPr>
        <w:t> jsou povinni si při vstupu do budovy školy a ve společných prostorech zakrýt dýchací cesty </w:t>
      </w:r>
      <w:r w:rsidRPr="004D2190">
        <w:rPr>
          <w:rFonts w:ascii="Tahoma" w:eastAsia="Times New Roman" w:hAnsi="Tahoma" w:cs="Tahoma"/>
          <w:b/>
          <w:bCs/>
          <w:color w:val="2C3B49"/>
          <w:sz w:val="20"/>
          <w:szCs w:val="20"/>
          <w:lang w:eastAsia="cs-CZ"/>
        </w:rPr>
        <w:t>zdravotnickou obličejovou maskou (rouškou)</w:t>
      </w:r>
      <w:r w:rsidRPr="004D2190">
        <w:rPr>
          <w:rFonts w:ascii="Tahoma" w:eastAsia="Times New Roman" w:hAnsi="Tahoma" w:cs="Tahoma"/>
          <w:color w:val="2C3B49"/>
          <w:sz w:val="20"/>
          <w:szCs w:val="20"/>
          <w:lang w:eastAsia="cs-CZ"/>
        </w:rPr>
        <w:t> nebo obdobným prostředkem naplňující minimálně všechny technické podmínky a požadavky (pro výrobek) normy ČSN EN 14683+AC, které brání šíření kapének.</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b/>
          <w:bCs/>
          <w:color w:val="2C3B49"/>
          <w:sz w:val="20"/>
          <w:szCs w:val="20"/>
          <w:lang w:eastAsia="cs-CZ"/>
        </w:rPr>
        <w:t xml:space="preserve">Žáci nosí ochranný prostředek ve společných prostorech školy a školní jídelně. </w:t>
      </w:r>
      <w:r>
        <w:rPr>
          <w:rFonts w:ascii="Tahoma" w:eastAsia="Times New Roman" w:hAnsi="Tahoma" w:cs="Tahoma"/>
          <w:b/>
          <w:bCs/>
          <w:color w:val="2C3B49"/>
          <w:sz w:val="20"/>
          <w:szCs w:val="20"/>
          <w:lang w:eastAsia="cs-CZ"/>
        </w:rPr>
        <w:t xml:space="preserve">              </w:t>
      </w:r>
      <w:r w:rsidRPr="004D2190">
        <w:rPr>
          <w:rFonts w:ascii="Tahoma" w:eastAsia="Times New Roman" w:hAnsi="Tahoma" w:cs="Tahoma"/>
          <w:b/>
          <w:bCs/>
          <w:color w:val="2C3B49"/>
          <w:sz w:val="20"/>
          <w:szCs w:val="20"/>
          <w:lang w:eastAsia="cs-CZ"/>
        </w:rPr>
        <w:t>V případě, kdy jsou usazeni, ochranný prostředek mí</w:t>
      </w:r>
      <w:r>
        <w:rPr>
          <w:rFonts w:ascii="Tahoma" w:eastAsia="Times New Roman" w:hAnsi="Tahoma" w:cs="Tahoma"/>
          <w:b/>
          <w:bCs/>
          <w:color w:val="2C3B49"/>
          <w:sz w:val="20"/>
          <w:szCs w:val="20"/>
          <w:lang w:eastAsia="cs-CZ"/>
        </w:rPr>
        <w:t>t nemusí</w:t>
      </w:r>
      <w:r w:rsidRPr="004D2190">
        <w:rPr>
          <w:rFonts w:ascii="Tahoma" w:eastAsia="Times New Roman" w:hAnsi="Tahoma" w:cs="Tahoma"/>
          <w:b/>
          <w:bCs/>
          <w:color w:val="2C3B49"/>
          <w:sz w:val="20"/>
          <w:szCs w:val="20"/>
          <w:lang w:eastAsia="cs-CZ"/>
        </w:rPr>
        <w:t>.</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Ve školách proběhne preventivní screeningové </w:t>
      </w:r>
      <w:r w:rsidRPr="004D2190">
        <w:rPr>
          <w:rFonts w:ascii="Tahoma" w:eastAsia="Times New Roman" w:hAnsi="Tahoma" w:cs="Tahoma"/>
          <w:b/>
          <w:bCs/>
          <w:color w:val="2C3B49"/>
          <w:sz w:val="20"/>
          <w:szCs w:val="20"/>
          <w:lang w:eastAsia="cs-CZ"/>
        </w:rPr>
        <w:t>antigenní testování žáků</w:t>
      </w:r>
      <w:r w:rsidRPr="004D2190">
        <w:rPr>
          <w:rFonts w:ascii="Tahoma" w:eastAsia="Times New Roman" w:hAnsi="Tahoma" w:cs="Tahoma"/>
          <w:color w:val="2C3B49"/>
          <w:sz w:val="20"/>
          <w:szCs w:val="20"/>
          <w:lang w:eastAsia="cs-CZ"/>
        </w:rPr>
        <w:t> s frekvencí 3x po sobě, první test se provede </w:t>
      </w:r>
      <w:r w:rsidRPr="004D2190">
        <w:rPr>
          <w:rFonts w:ascii="Tahoma" w:eastAsia="Times New Roman" w:hAnsi="Tahoma" w:cs="Tahoma"/>
          <w:b/>
          <w:color w:val="2C3B49"/>
          <w:sz w:val="20"/>
          <w:szCs w:val="20"/>
          <w:lang w:eastAsia="cs-CZ"/>
        </w:rPr>
        <w:t>1.</w:t>
      </w:r>
      <w:r>
        <w:rPr>
          <w:rFonts w:ascii="Tahoma" w:eastAsia="Times New Roman" w:hAnsi="Tahoma" w:cs="Tahoma"/>
          <w:color w:val="2C3B49"/>
          <w:sz w:val="20"/>
          <w:szCs w:val="20"/>
          <w:lang w:eastAsia="cs-CZ"/>
        </w:rPr>
        <w:t xml:space="preserve"> </w:t>
      </w:r>
      <w:r>
        <w:rPr>
          <w:rFonts w:ascii="Tahoma" w:eastAsia="Times New Roman" w:hAnsi="Tahoma" w:cs="Tahoma"/>
          <w:b/>
          <w:bCs/>
          <w:color w:val="2C3B49"/>
          <w:sz w:val="20"/>
          <w:szCs w:val="20"/>
          <w:lang w:eastAsia="cs-CZ"/>
        </w:rPr>
        <w:t xml:space="preserve">září </w:t>
      </w:r>
      <w:r w:rsidRPr="004D2190">
        <w:rPr>
          <w:rFonts w:ascii="Tahoma" w:eastAsia="Times New Roman" w:hAnsi="Tahoma" w:cs="Tahoma"/>
          <w:color w:val="2C3B49"/>
          <w:sz w:val="20"/>
          <w:szCs w:val="20"/>
          <w:lang w:eastAsia="cs-CZ"/>
        </w:rPr>
        <w:t> a dále se testuje v termínech </w:t>
      </w:r>
      <w:r w:rsidRPr="004D2190">
        <w:rPr>
          <w:rFonts w:ascii="Tahoma" w:eastAsia="Times New Roman" w:hAnsi="Tahoma" w:cs="Tahoma"/>
          <w:b/>
          <w:bCs/>
          <w:color w:val="2C3B49"/>
          <w:sz w:val="20"/>
          <w:szCs w:val="20"/>
          <w:lang w:eastAsia="cs-CZ"/>
        </w:rPr>
        <w:t>6. září a 9. září 2021.</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Testování nepodstupují žáci, kteří splní podmínky stanovené pro bezinfekčnost po očkování (14 dnů po plně dokončeném očkování) nebo po prodělaném onemocnění covid-19 (po dobu 180 dní od prvního pozitivního testu na covid-</w:t>
      </w:r>
      <w:bookmarkStart w:id="0" w:name="_GoBack"/>
      <w:bookmarkEnd w:id="0"/>
      <w:r w:rsidRPr="004D2190">
        <w:rPr>
          <w:rFonts w:ascii="Tahoma" w:eastAsia="Times New Roman" w:hAnsi="Tahoma" w:cs="Tahoma"/>
          <w:color w:val="2C3B49"/>
          <w:sz w:val="20"/>
          <w:szCs w:val="20"/>
          <w:lang w:eastAsia="cs-CZ"/>
        </w:rPr>
        <w:t>19), případně dítě nebo žák, který doloží negativní výsledek testu provedeného v odběrovém místě (stačí zpráva SMS)</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apod.). Uvedená opatření budou v platnosti po dobu trvání screeningového testování, tzn. do 9. září 2021.</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Žáci se o přestávkách budou pohybovat ve třídě, WC budou využívat během vyučovací hodiny.</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Při přesunech je vhodné dodržení odstupů 1,5 metru.</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V každé třídě je nezbytné často větrat </w:t>
      </w:r>
      <w:r w:rsidRPr="004D2190">
        <w:rPr>
          <w:rFonts w:ascii="Tahoma" w:eastAsia="Times New Roman" w:hAnsi="Tahoma" w:cs="Tahoma"/>
          <w:i/>
          <w:iCs/>
          <w:color w:val="2C3B49"/>
          <w:sz w:val="20"/>
          <w:szCs w:val="20"/>
          <w:lang w:eastAsia="cs-CZ"/>
        </w:rPr>
        <w:t>(minimálně jednou za hodinu po dobu 5 minut)</w:t>
      </w:r>
      <w:r w:rsidRPr="004D2190">
        <w:rPr>
          <w:rFonts w:ascii="Tahoma" w:eastAsia="Times New Roman" w:hAnsi="Tahoma" w:cs="Tahoma"/>
          <w:color w:val="2C3B49"/>
          <w:sz w:val="20"/>
          <w:szCs w:val="20"/>
          <w:lang w:eastAsia="cs-CZ"/>
        </w:rPr>
        <w:t>.</w:t>
      </w:r>
    </w:p>
    <w:p w:rsidR="004D2190" w:rsidRPr="004D2190" w:rsidRDefault="004D2190" w:rsidP="004D2190">
      <w:pPr>
        <w:numPr>
          <w:ilvl w:val="0"/>
          <w:numId w:val="1"/>
        </w:numPr>
        <w:shd w:val="clear" w:color="auto" w:fill="FFFFFF"/>
        <w:spacing w:before="45" w:after="0" w:line="240" w:lineRule="auto"/>
        <w:ind w:left="255"/>
        <w:rPr>
          <w:rFonts w:ascii="Tahoma" w:eastAsia="Times New Roman" w:hAnsi="Tahoma" w:cs="Tahoma"/>
          <w:color w:val="2C3B49"/>
          <w:sz w:val="20"/>
          <w:szCs w:val="20"/>
          <w:lang w:eastAsia="cs-CZ"/>
        </w:rPr>
      </w:pPr>
      <w:r w:rsidRPr="004D2190">
        <w:rPr>
          <w:rFonts w:ascii="Tahoma" w:eastAsia="Times New Roman" w:hAnsi="Tahoma" w:cs="Tahoma"/>
          <w:color w:val="2C3B49"/>
          <w:sz w:val="20"/>
          <w:szCs w:val="20"/>
          <w:lang w:eastAsia="cs-CZ"/>
        </w:rPr>
        <w:t>Několikrát denně bude prováděna dezinfekce povrchů nebo předmětů, které používá větší počet lidí (např. kliky dveří, spínače světla, klávesnice a počítačové myši, baterie u umyvadel, splachovadla, tlačítka u zásobníků mýdel, …).</w:t>
      </w:r>
    </w:p>
    <w:p w:rsidR="00840CC4" w:rsidRDefault="00840CC4"/>
    <w:sectPr w:rsidR="00840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ED4"/>
    <w:multiLevelType w:val="multilevel"/>
    <w:tmpl w:val="4848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90"/>
    <w:rsid w:val="000025EB"/>
    <w:rsid w:val="00003427"/>
    <w:rsid w:val="00010C07"/>
    <w:rsid w:val="00010E98"/>
    <w:rsid w:val="00012B37"/>
    <w:rsid w:val="000130B8"/>
    <w:rsid w:val="00013338"/>
    <w:rsid w:val="00013CF8"/>
    <w:rsid w:val="0001406F"/>
    <w:rsid w:val="00014DC7"/>
    <w:rsid w:val="00016808"/>
    <w:rsid w:val="0003148C"/>
    <w:rsid w:val="000320CB"/>
    <w:rsid w:val="00033230"/>
    <w:rsid w:val="000356FE"/>
    <w:rsid w:val="00035BB2"/>
    <w:rsid w:val="0004330F"/>
    <w:rsid w:val="000458E7"/>
    <w:rsid w:val="0004671D"/>
    <w:rsid w:val="00047417"/>
    <w:rsid w:val="000476BE"/>
    <w:rsid w:val="00047DE3"/>
    <w:rsid w:val="00047FC3"/>
    <w:rsid w:val="000533CD"/>
    <w:rsid w:val="000607A9"/>
    <w:rsid w:val="00065742"/>
    <w:rsid w:val="00066C74"/>
    <w:rsid w:val="00067BE4"/>
    <w:rsid w:val="0007090E"/>
    <w:rsid w:val="00070BF6"/>
    <w:rsid w:val="00076829"/>
    <w:rsid w:val="00076ADA"/>
    <w:rsid w:val="00077510"/>
    <w:rsid w:val="000809F8"/>
    <w:rsid w:val="000849F4"/>
    <w:rsid w:val="0008654F"/>
    <w:rsid w:val="00090237"/>
    <w:rsid w:val="00091A86"/>
    <w:rsid w:val="000954F5"/>
    <w:rsid w:val="00095F55"/>
    <w:rsid w:val="000964E5"/>
    <w:rsid w:val="00096980"/>
    <w:rsid w:val="000A139A"/>
    <w:rsid w:val="000A18E4"/>
    <w:rsid w:val="000A5AE5"/>
    <w:rsid w:val="000A631F"/>
    <w:rsid w:val="000A761A"/>
    <w:rsid w:val="000B1019"/>
    <w:rsid w:val="000B1732"/>
    <w:rsid w:val="000B2419"/>
    <w:rsid w:val="000B275F"/>
    <w:rsid w:val="000B2873"/>
    <w:rsid w:val="000B4993"/>
    <w:rsid w:val="000B7FBD"/>
    <w:rsid w:val="000C0280"/>
    <w:rsid w:val="000C14B3"/>
    <w:rsid w:val="000C19F8"/>
    <w:rsid w:val="000C46DC"/>
    <w:rsid w:val="000C5D97"/>
    <w:rsid w:val="000C6925"/>
    <w:rsid w:val="000D0B8E"/>
    <w:rsid w:val="000D0F6E"/>
    <w:rsid w:val="000D179C"/>
    <w:rsid w:val="000D262F"/>
    <w:rsid w:val="000D31ED"/>
    <w:rsid w:val="000D3841"/>
    <w:rsid w:val="000D4D12"/>
    <w:rsid w:val="000D50A0"/>
    <w:rsid w:val="000D6E5E"/>
    <w:rsid w:val="000E032C"/>
    <w:rsid w:val="000E345C"/>
    <w:rsid w:val="000E5649"/>
    <w:rsid w:val="000E74E3"/>
    <w:rsid w:val="000F0B0E"/>
    <w:rsid w:val="000F4E7C"/>
    <w:rsid w:val="000F5516"/>
    <w:rsid w:val="000F6A18"/>
    <w:rsid w:val="00100126"/>
    <w:rsid w:val="00102095"/>
    <w:rsid w:val="001035FC"/>
    <w:rsid w:val="00103822"/>
    <w:rsid w:val="00114EE3"/>
    <w:rsid w:val="00115146"/>
    <w:rsid w:val="001153ED"/>
    <w:rsid w:val="00115458"/>
    <w:rsid w:val="001200C5"/>
    <w:rsid w:val="00120A8F"/>
    <w:rsid w:val="00121989"/>
    <w:rsid w:val="00121B06"/>
    <w:rsid w:val="00122CB0"/>
    <w:rsid w:val="00124339"/>
    <w:rsid w:val="00124812"/>
    <w:rsid w:val="001248B9"/>
    <w:rsid w:val="0012559E"/>
    <w:rsid w:val="001270DC"/>
    <w:rsid w:val="00130BB6"/>
    <w:rsid w:val="00134388"/>
    <w:rsid w:val="00134BB2"/>
    <w:rsid w:val="00135F97"/>
    <w:rsid w:val="00137731"/>
    <w:rsid w:val="00140D69"/>
    <w:rsid w:val="00150A14"/>
    <w:rsid w:val="00151F2E"/>
    <w:rsid w:val="00151F7E"/>
    <w:rsid w:val="00154886"/>
    <w:rsid w:val="00155CE2"/>
    <w:rsid w:val="00162C64"/>
    <w:rsid w:val="001651EE"/>
    <w:rsid w:val="00165D62"/>
    <w:rsid w:val="00166EB5"/>
    <w:rsid w:val="00172BE3"/>
    <w:rsid w:val="00174C7F"/>
    <w:rsid w:val="00174F69"/>
    <w:rsid w:val="00175476"/>
    <w:rsid w:val="00176261"/>
    <w:rsid w:val="001767D2"/>
    <w:rsid w:val="00183DDF"/>
    <w:rsid w:val="00184AEE"/>
    <w:rsid w:val="0018568B"/>
    <w:rsid w:val="00190860"/>
    <w:rsid w:val="00194C44"/>
    <w:rsid w:val="00196EB5"/>
    <w:rsid w:val="001A0530"/>
    <w:rsid w:val="001A214D"/>
    <w:rsid w:val="001A2CE2"/>
    <w:rsid w:val="001A3CA2"/>
    <w:rsid w:val="001A4375"/>
    <w:rsid w:val="001A4F93"/>
    <w:rsid w:val="001A6157"/>
    <w:rsid w:val="001A6FB0"/>
    <w:rsid w:val="001A74BB"/>
    <w:rsid w:val="001B000A"/>
    <w:rsid w:val="001B2E3C"/>
    <w:rsid w:val="001B4A64"/>
    <w:rsid w:val="001B5377"/>
    <w:rsid w:val="001B6EB9"/>
    <w:rsid w:val="001B7492"/>
    <w:rsid w:val="001C01E1"/>
    <w:rsid w:val="001C051B"/>
    <w:rsid w:val="001C1E35"/>
    <w:rsid w:val="001C4927"/>
    <w:rsid w:val="001C60B5"/>
    <w:rsid w:val="001C6924"/>
    <w:rsid w:val="001C69D7"/>
    <w:rsid w:val="001D15DC"/>
    <w:rsid w:val="001D4B18"/>
    <w:rsid w:val="001D7A39"/>
    <w:rsid w:val="001E11C4"/>
    <w:rsid w:val="001E668E"/>
    <w:rsid w:val="001F0354"/>
    <w:rsid w:val="001F0792"/>
    <w:rsid w:val="001F1094"/>
    <w:rsid w:val="001F2EFA"/>
    <w:rsid w:val="002002CE"/>
    <w:rsid w:val="00204156"/>
    <w:rsid w:val="00204B02"/>
    <w:rsid w:val="00204BC1"/>
    <w:rsid w:val="00205540"/>
    <w:rsid w:val="00210556"/>
    <w:rsid w:val="00210E1B"/>
    <w:rsid w:val="00212CDB"/>
    <w:rsid w:val="00215CB5"/>
    <w:rsid w:val="00215E4A"/>
    <w:rsid w:val="00217D27"/>
    <w:rsid w:val="00223C6E"/>
    <w:rsid w:val="00226B01"/>
    <w:rsid w:val="00230118"/>
    <w:rsid w:val="0023075C"/>
    <w:rsid w:val="002307F5"/>
    <w:rsid w:val="00240C53"/>
    <w:rsid w:val="00242304"/>
    <w:rsid w:val="002440BD"/>
    <w:rsid w:val="0024428D"/>
    <w:rsid w:val="002447D2"/>
    <w:rsid w:val="0024504B"/>
    <w:rsid w:val="002467A1"/>
    <w:rsid w:val="0024797F"/>
    <w:rsid w:val="00250BC2"/>
    <w:rsid w:val="002513EB"/>
    <w:rsid w:val="00251FD7"/>
    <w:rsid w:val="0025555A"/>
    <w:rsid w:val="00255FA7"/>
    <w:rsid w:val="00256AD6"/>
    <w:rsid w:val="00257396"/>
    <w:rsid w:val="00260317"/>
    <w:rsid w:val="002677ED"/>
    <w:rsid w:val="00270051"/>
    <w:rsid w:val="00270C28"/>
    <w:rsid w:val="00271550"/>
    <w:rsid w:val="0027258F"/>
    <w:rsid w:val="00272ACC"/>
    <w:rsid w:val="00272CA9"/>
    <w:rsid w:val="00273083"/>
    <w:rsid w:val="00273D66"/>
    <w:rsid w:val="00275977"/>
    <w:rsid w:val="0027773D"/>
    <w:rsid w:val="002777F1"/>
    <w:rsid w:val="00277AE1"/>
    <w:rsid w:val="00277F3F"/>
    <w:rsid w:val="00283226"/>
    <w:rsid w:val="0028556B"/>
    <w:rsid w:val="00285918"/>
    <w:rsid w:val="002869D8"/>
    <w:rsid w:val="00287EC4"/>
    <w:rsid w:val="00291647"/>
    <w:rsid w:val="00291D6D"/>
    <w:rsid w:val="00291FDD"/>
    <w:rsid w:val="00293E10"/>
    <w:rsid w:val="00294E98"/>
    <w:rsid w:val="00296ECC"/>
    <w:rsid w:val="002A1A2D"/>
    <w:rsid w:val="002A3645"/>
    <w:rsid w:val="002A64DE"/>
    <w:rsid w:val="002A783D"/>
    <w:rsid w:val="002B0E93"/>
    <w:rsid w:val="002B13AA"/>
    <w:rsid w:val="002B266C"/>
    <w:rsid w:val="002B3947"/>
    <w:rsid w:val="002B4C92"/>
    <w:rsid w:val="002C0EA3"/>
    <w:rsid w:val="002C5338"/>
    <w:rsid w:val="002D352C"/>
    <w:rsid w:val="002D441B"/>
    <w:rsid w:val="002E0835"/>
    <w:rsid w:val="002E4BA6"/>
    <w:rsid w:val="002E4E46"/>
    <w:rsid w:val="002E77ED"/>
    <w:rsid w:val="002F39FE"/>
    <w:rsid w:val="002F6AD4"/>
    <w:rsid w:val="002F71D8"/>
    <w:rsid w:val="002F7F1A"/>
    <w:rsid w:val="00302B1F"/>
    <w:rsid w:val="00303FCA"/>
    <w:rsid w:val="003053B5"/>
    <w:rsid w:val="003069A4"/>
    <w:rsid w:val="00306D94"/>
    <w:rsid w:val="003115E9"/>
    <w:rsid w:val="00311BAB"/>
    <w:rsid w:val="00312569"/>
    <w:rsid w:val="00312EC7"/>
    <w:rsid w:val="00315FC1"/>
    <w:rsid w:val="00317F49"/>
    <w:rsid w:val="00320B1F"/>
    <w:rsid w:val="00321823"/>
    <w:rsid w:val="00321E71"/>
    <w:rsid w:val="00322202"/>
    <w:rsid w:val="00322535"/>
    <w:rsid w:val="003238B8"/>
    <w:rsid w:val="00326684"/>
    <w:rsid w:val="0032744F"/>
    <w:rsid w:val="00333AD4"/>
    <w:rsid w:val="00333CBE"/>
    <w:rsid w:val="0033445F"/>
    <w:rsid w:val="003356F0"/>
    <w:rsid w:val="003364F6"/>
    <w:rsid w:val="00336F0A"/>
    <w:rsid w:val="0033759A"/>
    <w:rsid w:val="003406DE"/>
    <w:rsid w:val="00340A4F"/>
    <w:rsid w:val="00340D8C"/>
    <w:rsid w:val="00341352"/>
    <w:rsid w:val="00343E18"/>
    <w:rsid w:val="00344931"/>
    <w:rsid w:val="00345E05"/>
    <w:rsid w:val="003460FE"/>
    <w:rsid w:val="003462A5"/>
    <w:rsid w:val="00352EDE"/>
    <w:rsid w:val="00353C0B"/>
    <w:rsid w:val="00360E7E"/>
    <w:rsid w:val="00363A6B"/>
    <w:rsid w:val="00364E62"/>
    <w:rsid w:val="00371DE3"/>
    <w:rsid w:val="0037558E"/>
    <w:rsid w:val="003761DD"/>
    <w:rsid w:val="00377645"/>
    <w:rsid w:val="00377EB9"/>
    <w:rsid w:val="00380576"/>
    <w:rsid w:val="0038073E"/>
    <w:rsid w:val="00383768"/>
    <w:rsid w:val="003842C6"/>
    <w:rsid w:val="00385BB6"/>
    <w:rsid w:val="00385D70"/>
    <w:rsid w:val="00386C12"/>
    <w:rsid w:val="00387CC1"/>
    <w:rsid w:val="00391ED4"/>
    <w:rsid w:val="0039501D"/>
    <w:rsid w:val="00397FDF"/>
    <w:rsid w:val="003A3FC5"/>
    <w:rsid w:val="003A449F"/>
    <w:rsid w:val="003A5192"/>
    <w:rsid w:val="003A51E7"/>
    <w:rsid w:val="003A5207"/>
    <w:rsid w:val="003A5F8C"/>
    <w:rsid w:val="003A6BFB"/>
    <w:rsid w:val="003A6DDF"/>
    <w:rsid w:val="003B0D13"/>
    <w:rsid w:val="003C0A98"/>
    <w:rsid w:val="003C4515"/>
    <w:rsid w:val="003C7CD5"/>
    <w:rsid w:val="003D0683"/>
    <w:rsid w:val="003D41F6"/>
    <w:rsid w:val="003D5E1C"/>
    <w:rsid w:val="003D63BD"/>
    <w:rsid w:val="003D6D62"/>
    <w:rsid w:val="003D71C9"/>
    <w:rsid w:val="003E0B8C"/>
    <w:rsid w:val="003E4BC4"/>
    <w:rsid w:val="003E5237"/>
    <w:rsid w:val="003E5F28"/>
    <w:rsid w:val="003E624F"/>
    <w:rsid w:val="003F0CE8"/>
    <w:rsid w:val="003F1557"/>
    <w:rsid w:val="003F3305"/>
    <w:rsid w:val="003F50DE"/>
    <w:rsid w:val="003F53D7"/>
    <w:rsid w:val="003F7118"/>
    <w:rsid w:val="0040340C"/>
    <w:rsid w:val="0040633A"/>
    <w:rsid w:val="004121F8"/>
    <w:rsid w:val="004131A8"/>
    <w:rsid w:val="00414197"/>
    <w:rsid w:val="004141AA"/>
    <w:rsid w:val="004146B9"/>
    <w:rsid w:val="00414EF7"/>
    <w:rsid w:val="00416F5C"/>
    <w:rsid w:val="00423FC9"/>
    <w:rsid w:val="00426A5C"/>
    <w:rsid w:val="004279D0"/>
    <w:rsid w:val="00435617"/>
    <w:rsid w:val="004404F9"/>
    <w:rsid w:val="00446907"/>
    <w:rsid w:val="00451411"/>
    <w:rsid w:val="004540CE"/>
    <w:rsid w:val="00454C08"/>
    <w:rsid w:val="00456D61"/>
    <w:rsid w:val="00456D79"/>
    <w:rsid w:val="00457F4F"/>
    <w:rsid w:val="00461BAD"/>
    <w:rsid w:val="00462EF8"/>
    <w:rsid w:val="00463288"/>
    <w:rsid w:val="00467234"/>
    <w:rsid w:val="004677BD"/>
    <w:rsid w:val="00467B88"/>
    <w:rsid w:val="00472DA7"/>
    <w:rsid w:val="0047332F"/>
    <w:rsid w:val="0047586B"/>
    <w:rsid w:val="00476131"/>
    <w:rsid w:val="0047726B"/>
    <w:rsid w:val="00480637"/>
    <w:rsid w:val="00483B1D"/>
    <w:rsid w:val="004864C2"/>
    <w:rsid w:val="00486926"/>
    <w:rsid w:val="004878F8"/>
    <w:rsid w:val="004900E2"/>
    <w:rsid w:val="004904C6"/>
    <w:rsid w:val="004941CB"/>
    <w:rsid w:val="00495D9F"/>
    <w:rsid w:val="004A2B82"/>
    <w:rsid w:val="004A7597"/>
    <w:rsid w:val="004B01D3"/>
    <w:rsid w:val="004B7FF3"/>
    <w:rsid w:val="004C5229"/>
    <w:rsid w:val="004D214D"/>
    <w:rsid w:val="004D2190"/>
    <w:rsid w:val="004D379D"/>
    <w:rsid w:val="004D4E6F"/>
    <w:rsid w:val="004D6556"/>
    <w:rsid w:val="004D6D71"/>
    <w:rsid w:val="004D7C98"/>
    <w:rsid w:val="004E0450"/>
    <w:rsid w:val="004E5670"/>
    <w:rsid w:val="004E79F6"/>
    <w:rsid w:val="004E7FE6"/>
    <w:rsid w:val="004F01BA"/>
    <w:rsid w:val="004F151A"/>
    <w:rsid w:val="004F1EA9"/>
    <w:rsid w:val="004F2DC4"/>
    <w:rsid w:val="004F3C74"/>
    <w:rsid w:val="004F437D"/>
    <w:rsid w:val="004F45AB"/>
    <w:rsid w:val="004F467C"/>
    <w:rsid w:val="004F4BDF"/>
    <w:rsid w:val="004F4D13"/>
    <w:rsid w:val="00500072"/>
    <w:rsid w:val="00504B56"/>
    <w:rsid w:val="005060D5"/>
    <w:rsid w:val="00506E9F"/>
    <w:rsid w:val="00512A6D"/>
    <w:rsid w:val="00512AAC"/>
    <w:rsid w:val="005205E4"/>
    <w:rsid w:val="00521004"/>
    <w:rsid w:val="005239D7"/>
    <w:rsid w:val="005256F9"/>
    <w:rsid w:val="005315FE"/>
    <w:rsid w:val="005328C4"/>
    <w:rsid w:val="005336D4"/>
    <w:rsid w:val="005351E1"/>
    <w:rsid w:val="0053679F"/>
    <w:rsid w:val="00542323"/>
    <w:rsid w:val="005434CD"/>
    <w:rsid w:val="00543858"/>
    <w:rsid w:val="0054470F"/>
    <w:rsid w:val="00545201"/>
    <w:rsid w:val="00545256"/>
    <w:rsid w:val="0054670C"/>
    <w:rsid w:val="00547B92"/>
    <w:rsid w:val="0055136E"/>
    <w:rsid w:val="00551F8E"/>
    <w:rsid w:val="0055224B"/>
    <w:rsid w:val="0055315C"/>
    <w:rsid w:val="005531D5"/>
    <w:rsid w:val="00553270"/>
    <w:rsid w:val="0055384F"/>
    <w:rsid w:val="00554147"/>
    <w:rsid w:val="00554698"/>
    <w:rsid w:val="005621DB"/>
    <w:rsid w:val="00565F0E"/>
    <w:rsid w:val="005670FF"/>
    <w:rsid w:val="005673A5"/>
    <w:rsid w:val="00570EAD"/>
    <w:rsid w:val="00572ED6"/>
    <w:rsid w:val="00573679"/>
    <w:rsid w:val="00577DD8"/>
    <w:rsid w:val="00583F89"/>
    <w:rsid w:val="005842E2"/>
    <w:rsid w:val="0058480B"/>
    <w:rsid w:val="00590962"/>
    <w:rsid w:val="00591201"/>
    <w:rsid w:val="00591314"/>
    <w:rsid w:val="005938DD"/>
    <w:rsid w:val="00594074"/>
    <w:rsid w:val="00595F97"/>
    <w:rsid w:val="005A376B"/>
    <w:rsid w:val="005B23B0"/>
    <w:rsid w:val="005B25C1"/>
    <w:rsid w:val="005B69EF"/>
    <w:rsid w:val="005C5B34"/>
    <w:rsid w:val="005D2729"/>
    <w:rsid w:val="005D384B"/>
    <w:rsid w:val="005D4BAD"/>
    <w:rsid w:val="005D7B10"/>
    <w:rsid w:val="005E0C7E"/>
    <w:rsid w:val="005E2217"/>
    <w:rsid w:val="005E3373"/>
    <w:rsid w:val="005E3695"/>
    <w:rsid w:val="005F022C"/>
    <w:rsid w:val="005F1197"/>
    <w:rsid w:val="005F2DF2"/>
    <w:rsid w:val="005F545F"/>
    <w:rsid w:val="005F5D22"/>
    <w:rsid w:val="005F5E67"/>
    <w:rsid w:val="005F60E5"/>
    <w:rsid w:val="005F7452"/>
    <w:rsid w:val="005F74A7"/>
    <w:rsid w:val="005F7768"/>
    <w:rsid w:val="00602692"/>
    <w:rsid w:val="00603939"/>
    <w:rsid w:val="00604622"/>
    <w:rsid w:val="00605005"/>
    <w:rsid w:val="00605B2E"/>
    <w:rsid w:val="00605ED7"/>
    <w:rsid w:val="00610673"/>
    <w:rsid w:val="0061130E"/>
    <w:rsid w:val="00613CB5"/>
    <w:rsid w:val="00614AF2"/>
    <w:rsid w:val="00616BC4"/>
    <w:rsid w:val="006172E8"/>
    <w:rsid w:val="00621E93"/>
    <w:rsid w:val="00622AE0"/>
    <w:rsid w:val="00623B16"/>
    <w:rsid w:val="00627BAB"/>
    <w:rsid w:val="00631A01"/>
    <w:rsid w:val="0063283D"/>
    <w:rsid w:val="00632845"/>
    <w:rsid w:val="00633547"/>
    <w:rsid w:val="00650029"/>
    <w:rsid w:val="006520D0"/>
    <w:rsid w:val="0065529F"/>
    <w:rsid w:val="00656BA9"/>
    <w:rsid w:val="006570FC"/>
    <w:rsid w:val="0065717F"/>
    <w:rsid w:val="00657FA4"/>
    <w:rsid w:val="006615E6"/>
    <w:rsid w:val="0066389B"/>
    <w:rsid w:val="00664D38"/>
    <w:rsid w:val="00671D47"/>
    <w:rsid w:val="00672A74"/>
    <w:rsid w:val="006778B1"/>
    <w:rsid w:val="006779F1"/>
    <w:rsid w:val="00680148"/>
    <w:rsid w:val="00684BC9"/>
    <w:rsid w:val="00684DAA"/>
    <w:rsid w:val="00684FA1"/>
    <w:rsid w:val="006856E5"/>
    <w:rsid w:val="00686FD8"/>
    <w:rsid w:val="00690C0B"/>
    <w:rsid w:val="00690F59"/>
    <w:rsid w:val="0069168F"/>
    <w:rsid w:val="00692824"/>
    <w:rsid w:val="00693DCB"/>
    <w:rsid w:val="00694DC3"/>
    <w:rsid w:val="006969A8"/>
    <w:rsid w:val="006A24EA"/>
    <w:rsid w:val="006A2EB2"/>
    <w:rsid w:val="006A3461"/>
    <w:rsid w:val="006A34FE"/>
    <w:rsid w:val="006A6C37"/>
    <w:rsid w:val="006B0247"/>
    <w:rsid w:val="006B263B"/>
    <w:rsid w:val="006B2E92"/>
    <w:rsid w:val="006B3174"/>
    <w:rsid w:val="006B46FD"/>
    <w:rsid w:val="006B5160"/>
    <w:rsid w:val="006B702F"/>
    <w:rsid w:val="006C1A28"/>
    <w:rsid w:val="006C4F02"/>
    <w:rsid w:val="006C54DF"/>
    <w:rsid w:val="006C58B4"/>
    <w:rsid w:val="006C5A70"/>
    <w:rsid w:val="006C5B55"/>
    <w:rsid w:val="006C5B8D"/>
    <w:rsid w:val="006D0CB2"/>
    <w:rsid w:val="006D39F2"/>
    <w:rsid w:val="006D43CA"/>
    <w:rsid w:val="006D46D6"/>
    <w:rsid w:val="006D4CD1"/>
    <w:rsid w:val="006E0725"/>
    <w:rsid w:val="006E4A39"/>
    <w:rsid w:val="006E644E"/>
    <w:rsid w:val="006E6594"/>
    <w:rsid w:val="006E7AB4"/>
    <w:rsid w:val="006F32F8"/>
    <w:rsid w:val="006F474C"/>
    <w:rsid w:val="006F4C64"/>
    <w:rsid w:val="006F5CE6"/>
    <w:rsid w:val="006F735B"/>
    <w:rsid w:val="006F7F0E"/>
    <w:rsid w:val="00700A97"/>
    <w:rsid w:val="00700CDE"/>
    <w:rsid w:val="007021C6"/>
    <w:rsid w:val="007026D4"/>
    <w:rsid w:val="0070404E"/>
    <w:rsid w:val="00704A2E"/>
    <w:rsid w:val="007060A1"/>
    <w:rsid w:val="00710107"/>
    <w:rsid w:val="00711777"/>
    <w:rsid w:val="00712DD8"/>
    <w:rsid w:val="00714B42"/>
    <w:rsid w:val="00720C48"/>
    <w:rsid w:val="0072146A"/>
    <w:rsid w:val="007216A1"/>
    <w:rsid w:val="00724130"/>
    <w:rsid w:val="00735EAF"/>
    <w:rsid w:val="00737329"/>
    <w:rsid w:val="00742791"/>
    <w:rsid w:val="00745F72"/>
    <w:rsid w:val="00747CED"/>
    <w:rsid w:val="00750EF4"/>
    <w:rsid w:val="0075482E"/>
    <w:rsid w:val="00754E1E"/>
    <w:rsid w:val="00756A58"/>
    <w:rsid w:val="00756F21"/>
    <w:rsid w:val="007577BA"/>
    <w:rsid w:val="007664BC"/>
    <w:rsid w:val="00773FC4"/>
    <w:rsid w:val="00774216"/>
    <w:rsid w:val="0077480C"/>
    <w:rsid w:val="00774C07"/>
    <w:rsid w:val="00780BE6"/>
    <w:rsid w:val="00781386"/>
    <w:rsid w:val="00786BFA"/>
    <w:rsid w:val="007908F0"/>
    <w:rsid w:val="007911EA"/>
    <w:rsid w:val="00791FDD"/>
    <w:rsid w:val="00793DD8"/>
    <w:rsid w:val="00797722"/>
    <w:rsid w:val="007A037E"/>
    <w:rsid w:val="007A15CE"/>
    <w:rsid w:val="007A17B3"/>
    <w:rsid w:val="007A61F8"/>
    <w:rsid w:val="007A69D2"/>
    <w:rsid w:val="007A7685"/>
    <w:rsid w:val="007A7BB0"/>
    <w:rsid w:val="007B0189"/>
    <w:rsid w:val="007B41D4"/>
    <w:rsid w:val="007B588E"/>
    <w:rsid w:val="007C4468"/>
    <w:rsid w:val="007C52D9"/>
    <w:rsid w:val="007C6B87"/>
    <w:rsid w:val="007C7BAD"/>
    <w:rsid w:val="007D0A27"/>
    <w:rsid w:val="007D6BA9"/>
    <w:rsid w:val="007D7065"/>
    <w:rsid w:val="007E0A0B"/>
    <w:rsid w:val="007E195D"/>
    <w:rsid w:val="007E3AFA"/>
    <w:rsid w:val="007E5388"/>
    <w:rsid w:val="007E55A7"/>
    <w:rsid w:val="007E5DA3"/>
    <w:rsid w:val="007E5F3C"/>
    <w:rsid w:val="007E70D8"/>
    <w:rsid w:val="007E7F65"/>
    <w:rsid w:val="007F0CD4"/>
    <w:rsid w:val="007F1431"/>
    <w:rsid w:val="0080270C"/>
    <w:rsid w:val="008063D2"/>
    <w:rsid w:val="00807DB3"/>
    <w:rsid w:val="00811FDA"/>
    <w:rsid w:val="00814044"/>
    <w:rsid w:val="008143A0"/>
    <w:rsid w:val="00814FDA"/>
    <w:rsid w:val="008157F1"/>
    <w:rsid w:val="00817E3A"/>
    <w:rsid w:val="00820287"/>
    <w:rsid w:val="00822F22"/>
    <w:rsid w:val="00825B1A"/>
    <w:rsid w:val="00830D09"/>
    <w:rsid w:val="00832409"/>
    <w:rsid w:val="0083404E"/>
    <w:rsid w:val="00835A3A"/>
    <w:rsid w:val="00840CC4"/>
    <w:rsid w:val="00842223"/>
    <w:rsid w:val="0084285E"/>
    <w:rsid w:val="0084359F"/>
    <w:rsid w:val="00845CE2"/>
    <w:rsid w:val="00845D96"/>
    <w:rsid w:val="008506F3"/>
    <w:rsid w:val="00851592"/>
    <w:rsid w:val="00853768"/>
    <w:rsid w:val="008554C1"/>
    <w:rsid w:val="00861004"/>
    <w:rsid w:val="008642DC"/>
    <w:rsid w:val="008658E1"/>
    <w:rsid w:val="0087231F"/>
    <w:rsid w:val="00873535"/>
    <w:rsid w:val="00875297"/>
    <w:rsid w:val="0087782D"/>
    <w:rsid w:val="00880E42"/>
    <w:rsid w:val="008819C7"/>
    <w:rsid w:val="008862AF"/>
    <w:rsid w:val="008921EB"/>
    <w:rsid w:val="00895C9E"/>
    <w:rsid w:val="008964C3"/>
    <w:rsid w:val="00897093"/>
    <w:rsid w:val="008A42F7"/>
    <w:rsid w:val="008A4D4E"/>
    <w:rsid w:val="008A76A5"/>
    <w:rsid w:val="008A7DAB"/>
    <w:rsid w:val="008B3D02"/>
    <w:rsid w:val="008B471A"/>
    <w:rsid w:val="008B7C74"/>
    <w:rsid w:val="008C0470"/>
    <w:rsid w:val="008C10C8"/>
    <w:rsid w:val="008C5160"/>
    <w:rsid w:val="008C5E6D"/>
    <w:rsid w:val="008C6DC2"/>
    <w:rsid w:val="008D00D9"/>
    <w:rsid w:val="008D1806"/>
    <w:rsid w:val="008D218C"/>
    <w:rsid w:val="008D6554"/>
    <w:rsid w:val="008D6909"/>
    <w:rsid w:val="008D79B0"/>
    <w:rsid w:val="008E27BD"/>
    <w:rsid w:val="008E31C3"/>
    <w:rsid w:val="008E3408"/>
    <w:rsid w:val="008E354E"/>
    <w:rsid w:val="008E3B4A"/>
    <w:rsid w:val="008E3B7E"/>
    <w:rsid w:val="008E3CCA"/>
    <w:rsid w:val="008E3F9A"/>
    <w:rsid w:val="008E6E10"/>
    <w:rsid w:val="008E7CC6"/>
    <w:rsid w:val="008F111C"/>
    <w:rsid w:val="008F1602"/>
    <w:rsid w:val="008F2A83"/>
    <w:rsid w:val="008F3A1B"/>
    <w:rsid w:val="008F4043"/>
    <w:rsid w:val="008F40C8"/>
    <w:rsid w:val="008F6337"/>
    <w:rsid w:val="008F715B"/>
    <w:rsid w:val="00901CA1"/>
    <w:rsid w:val="00902842"/>
    <w:rsid w:val="0090388D"/>
    <w:rsid w:val="00903AF0"/>
    <w:rsid w:val="00904404"/>
    <w:rsid w:val="009057B6"/>
    <w:rsid w:val="009126CC"/>
    <w:rsid w:val="009131AE"/>
    <w:rsid w:val="009146C0"/>
    <w:rsid w:val="00916EAA"/>
    <w:rsid w:val="00921DC6"/>
    <w:rsid w:val="0092230B"/>
    <w:rsid w:val="00923280"/>
    <w:rsid w:val="0093583C"/>
    <w:rsid w:val="00937A37"/>
    <w:rsid w:val="00940679"/>
    <w:rsid w:val="00940BDB"/>
    <w:rsid w:val="009430BC"/>
    <w:rsid w:val="00945B40"/>
    <w:rsid w:val="00946472"/>
    <w:rsid w:val="009465A3"/>
    <w:rsid w:val="0095114E"/>
    <w:rsid w:val="00952AC2"/>
    <w:rsid w:val="00961834"/>
    <w:rsid w:val="00963612"/>
    <w:rsid w:val="00964149"/>
    <w:rsid w:val="0096657B"/>
    <w:rsid w:val="00973763"/>
    <w:rsid w:val="00973F82"/>
    <w:rsid w:val="00975853"/>
    <w:rsid w:val="00980394"/>
    <w:rsid w:val="00981E26"/>
    <w:rsid w:val="0098439B"/>
    <w:rsid w:val="00984ECA"/>
    <w:rsid w:val="00986BD1"/>
    <w:rsid w:val="00987579"/>
    <w:rsid w:val="00987613"/>
    <w:rsid w:val="009908D1"/>
    <w:rsid w:val="00992785"/>
    <w:rsid w:val="009927E5"/>
    <w:rsid w:val="00993897"/>
    <w:rsid w:val="00994C2F"/>
    <w:rsid w:val="00995FE4"/>
    <w:rsid w:val="009977CA"/>
    <w:rsid w:val="009A0C0A"/>
    <w:rsid w:val="009A2400"/>
    <w:rsid w:val="009A4E94"/>
    <w:rsid w:val="009A4F3D"/>
    <w:rsid w:val="009A5851"/>
    <w:rsid w:val="009B0FC5"/>
    <w:rsid w:val="009B2D6F"/>
    <w:rsid w:val="009C1ED8"/>
    <w:rsid w:val="009C1FDD"/>
    <w:rsid w:val="009C225C"/>
    <w:rsid w:val="009C76C8"/>
    <w:rsid w:val="009D22B4"/>
    <w:rsid w:val="009D3510"/>
    <w:rsid w:val="009D3C9B"/>
    <w:rsid w:val="009D49B2"/>
    <w:rsid w:val="009D5BE4"/>
    <w:rsid w:val="009E070A"/>
    <w:rsid w:val="009E0DBF"/>
    <w:rsid w:val="009E0E5D"/>
    <w:rsid w:val="009E113B"/>
    <w:rsid w:val="009E2D39"/>
    <w:rsid w:val="009E440A"/>
    <w:rsid w:val="009E6344"/>
    <w:rsid w:val="009E7BEE"/>
    <w:rsid w:val="009F27C4"/>
    <w:rsid w:val="009F46DF"/>
    <w:rsid w:val="009F479E"/>
    <w:rsid w:val="009F57A5"/>
    <w:rsid w:val="009F7428"/>
    <w:rsid w:val="00A04F93"/>
    <w:rsid w:val="00A05344"/>
    <w:rsid w:val="00A053A3"/>
    <w:rsid w:val="00A118AF"/>
    <w:rsid w:val="00A11AB2"/>
    <w:rsid w:val="00A13072"/>
    <w:rsid w:val="00A1688F"/>
    <w:rsid w:val="00A20B26"/>
    <w:rsid w:val="00A234C2"/>
    <w:rsid w:val="00A242EA"/>
    <w:rsid w:val="00A3144B"/>
    <w:rsid w:val="00A31B46"/>
    <w:rsid w:val="00A377B2"/>
    <w:rsid w:val="00A37E10"/>
    <w:rsid w:val="00A417C3"/>
    <w:rsid w:val="00A41E2E"/>
    <w:rsid w:val="00A4781A"/>
    <w:rsid w:val="00A50D9B"/>
    <w:rsid w:val="00A51847"/>
    <w:rsid w:val="00A51A9D"/>
    <w:rsid w:val="00A53985"/>
    <w:rsid w:val="00A53F38"/>
    <w:rsid w:val="00A5417B"/>
    <w:rsid w:val="00A552F9"/>
    <w:rsid w:val="00A56228"/>
    <w:rsid w:val="00A57AC1"/>
    <w:rsid w:val="00A6061B"/>
    <w:rsid w:val="00A622FC"/>
    <w:rsid w:val="00A6310C"/>
    <w:rsid w:val="00A65F07"/>
    <w:rsid w:val="00A6664F"/>
    <w:rsid w:val="00A70955"/>
    <w:rsid w:val="00A70CDB"/>
    <w:rsid w:val="00A711FC"/>
    <w:rsid w:val="00A71BC9"/>
    <w:rsid w:val="00A740ED"/>
    <w:rsid w:val="00A74E92"/>
    <w:rsid w:val="00A756D4"/>
    <w:rsid w:val="00A76AF4"/>
    <w:rsid w:val="00A77E6A"/>
    <w:rsid w:val="00A80A4B"/>
    <w:rsid w:val="00A8342E"/>
    <w:rsid w:val="00A847A5"/>
    <w:rsid w:val="00A847CC"/>
    <w:rsid w:val="00A84C46"/>
    <w:rsid w:val="00A85208"/>
    <w:rsid w:val="00A85AC4"/>
    <w:rsid w:val="00A91E2C"/>
    <w:rsid w:val="00A92226"/>
    <w:rsid w:val="00A92724"/>
    <w:rsid w:val="00A93828"/>
    <w:rsid w:val="00A9593D"/>
    <w:rsid w:val="00A96AB9"/>
    <w:rsid w:val="00A97984"/>
    <w:rsid w:val="00AA15D1"/>
    <w:rsid w:val="00AA35F3"/>
    <w:rsid w:val="00AA3D4B"/>
    <w:rsid w:val="00AA4E95"/>
    <w:rsid w:val="00AA6311"/>
    <w:rsid w:val="00AB2CBC"/>
    <w:rsid w:val="00AB32E8"/>
    <w:rsid w:val="00AB3AC9"/>
    <w:rsid w:val="00AB3E02"/>
    <w:rsid w:val="00AB3ECA"/>
    <w:rsid w:val="00AB419C"/>
    <w:rsid w:val="00AB6666"/>
    <w:rsid w:val="00AB6751"/>
    <w:rsid w:val="00AC7A35"/>
    <w:rsid w:val="00AD2117"/>
    <w:rsid w:val="00AD2F63"/>
    <w:rsid w:val="00AD3F53"/>
    <w:rsid w:val="00AD4355"/>
    <w:rsid w:val="00AD5780"/>
    <w:rsid w:val="00AE0042"/>
    <w:rsid w:val="00AE5792"/>
    <w:rsid w:val="00AE670C"/>
    <w:rsid w:val="00AF04C7"/>
    <w:rsid w:val="00AF1C3B"/>
    <w:rsid w:val="00AF3563"/>
    <w:rsid w:val="00AF4125"/>
    <w:rsid w:val="00AF41D9"/>
    <w:rsid w:val="00AF612C"/>
    <w:rsid w:val="00AF6997"/>
    <w:rsid w:val="00B0021E"/>
    <w:rsid w:val="00B02EB8"/>
    <w:rsid w:val="00B05743"/>
    <w:rsid w:val="00B05C8F"/>
    <w:rsid w:val="00B07BD2"/>
    <w:rsid w:val="00B139CB"/>
    <w:rsid w:val="00B1726B"/>
    <w:rsid w:val="00B20651"/>
    <w:rsid w:val="00B20708"/>
    <w:rsid w:val="00B215E1"/>
    <w:rsid w:val="00B23552"/>
    <w:rsid w:val="00B24DD7"/>
    <w:rsid w:val="00B3157A"/>
    <w:rsid w:val="00B32756"/>
    <w:rsid w:val="00B32C21"/>
    <w:rsid w:val="00B35FA1"/>
    <w:rsid w:val="00B36C08"/>
    <w:rsid w:val="00B37D6F"/>
    <w:rsid w:val="00B40A51"/>
    <w:rsid w:val="00B43115"/>
    <w:rsid w:val="00B4394B"/>
    <w:rsid w:val="00B447D1"/>
    <w:rsid w:val="00B44C0C"/>
    <w:rsid w:val="00B45432"/>
    <w:rsid w:val="00B45920"/>
    <w:rsid w:val="00B53E6C"/>
    <w:rsid w:val="00B55C36"/>
    <w:rsid w:val="00B56ADD"/>
    <w:rsid w:val="00B57752"/>
    <w:rsid w:val="00B57FE2"/>
    <w:rsid w:val="00B60703"/>
    <w:rsid w:val="00B60F77"/>
    <w:rsid w:val="00B63D6D"/>
    <w:rsid w:val="00B6523A"/>
    <w:rsid w:val="00B70C3B"/>
    <w:rsid w:val="00B71BE0"/>
    <w:rsid w:val="00B73507"/>
    <w:rsid w:val="00B756B3"/>
    <w:rsid w:val="00B76E44"/>
    <w:rsid w:val="00B779C1"/>
    <w:rsid w:val="00B85A79"/>
    <w:rsid w:val="00B860D4"/>
    <w:rsid w:val="00B87726"/>
    <w:rsid w:val="00B9103A"/>
    <w:rsid w:val="00B9116C"/>
    <w:rsid w:val="00B956E5"/>
    <w:rsid w:val="00B964BD"/>
    <w:rsid w:val="00BA08E3"/>
    <w:rsid w:val="00BA1908"/>
    <w:rsid w:val="00BA1EEE"/>
    <w:rsid w:val="00BA63DC"/>
    <w:rsid w:val="00BB1CBB"/>
    <w:rsid w:val="00BB38F3"/>
    <w:rsid w:val="00BB42EA"/>
    <w:rsid w:val="00BB590A"/>
    <w:rsid w:val="00BB7C1F"/>
    <w:rsid w:val="00BC35A4"/>
    <w:rsid w:val="00BC41D9"/>
    <w:rsid w:val="00BC476B"/>
    <w:rsid w:val="00BC7680"/>
    <w:rsid w:val="00BC7731"/>
    <w:rsid w:val="00BC792D"/>
    <w:rsid w:val="00BD2110"/>
    <w:rsid w:val="00BD2CD5"/>
    <w:rsid w:val="00BD2E5A"/>
    <w:rsid w:val="00BD5813"/>
    <w:rsid w:val="00BD7A2E"/>
    <w:rsid w:val="00BE17E9"/>
    <w:rsid w:val="00BE18BC"/>
    <w:rsid w:val="00BE2DA9"/>
    <w:rsid w:val="00BE5973"/>
    <w:rsid w:val="00BF0622"/>
    <w:rsid w:val="00BF1B73"/>
    <w:rsid w:val="00BF3A5F"/>
    <w:rsid w:val="00BF5FF4"/>
    <w:rsid w:val="00BF6E02"/>
    <w:rsid w:val="00C02E41"/>
    <w:rsid w:val="00C03542"/>
    <w:rsid w:val="00C11FE2"/>
    <w:rsid w:val="00C1233A"/>
    <w:rsid w:val="00C12EFC"/>
    <w:rsid w:val="00C13636"/>
    <w:rsid w:val="00C15B28"/>
    <w:rsid w:val="00C16513"/>
    <w:rsid w:val="00C17E6E"/>
    <w:rsid w:val="00C2612F"/>
    <w:rsid w:val="00C2631D"/>
    <w:rsid w:val="00C278B3"/>
    <w:rsid w:val="00C314B8"/>
    <w:rsid w:val="00C31A6B"/>
    <w:rsid w:val="00C327CA"/>
    <w:rsid w:val="00C350F2"/>
    <w:rsid w:val="00C36C15"/>
    <w:rsid w:val="00C37683"/>
    <w:rsid w:val="00C37F13"/>
    <w:rsid w:val="00C436C1"/>
    <w:rsid w:val="00C444A2"/>
    <w:rsid w:val="00C44D12"/>
    <w:rsid w:val="00C46634"/>
    <w:rsid w:val="00C50158"/>
    <w:rsid w:val="00C5159A"/>
    <w:rsid w:val="00C51ED4"/>
    <w:rsid w:val="00C52594"/>
    <w:rsid w:val="00C537DB"/>
    <w:rsid w:val="00C5417C"/>
    <w:rsid w:val="00C55E5E"/>
    <w:rsid w:val="00C56463"/>
    <w:rsid w:val="00C56C22"/>
    <w:rsid w:val="00C6261C"/>
    <w:rsid w:val="00C641DB"/>
    <w:rsid w:val="00C65CE1"/>
    <w:rsid w:val="00C66F2B"/>
    <w:rsid w:val="00C67D1C"/>
    <w:rsid w:val="00C77163"/>
    <w:rsid w:val="00C81554"/>
    <w:rsid w:val="00C81652"/>
    <w:rsid w:val="00C82102"/>
    <w:rsid w:val="00C82BBD"/>
    <w:rsid w:val="00C85974"/>
    <w:rsid w:val="00C86DE8"/>
    <w:rsid w:val="00C87407"/>
    <w:rsid w:val="00C912FA"/>
    <w:rsid w:val="00C91742"/>
    <w:rsid w:val="00C93556"/>
    <w:rsid w:val="00C93D3D"/>
    <w:rsid w:val="00C94C80"/>
    <w:rsid w:val="00C94DB0"/>
    <w:rsid w:val="00C97052"/>
    <w:rsid w:val="00C97BAA"/>
    <w:rsid w:val="00CA0012"/>
    <w:rsid w:val="00CA27C8"/>
    <w:rsid w:val="00CA3F56"/>
    <w:rsid w:val="00CA4552"/>
    <w:rsid w:val="00CA48F3"/>
    <w:rsid w:val="00CA58DC"/>
    <w:rsid w:val="00CB1E57"/>
    <w:rsid w:val="00CB5298"/>
    <w:rsid w:val="00CB6105"/>
    <w:rsid w:val="00CB621A"/>
    <w:rsid w:val="00CB7C10"/>
    <w:rsid w:val="00CB7C56"/>
    <w:rsid w:val="00CC0A54"/>
    <w:rsid w:val="00CC0EFF"/>
    <w:rsid w:val="00CC1590"/>
    <w:rsid w:val="00CC389E"/>
    <w:rsid w:val="00CC5072"/>
    <w:rsid w:val="00CC5AEB"/>
    <w:rsid w:val="00CC627E"/>
    <w:rsid w:val="00CD0B9A"/>
    <w:rsid w:val="00CD25FE"/>
    <w:rsid w:val="00CD2CD0"/>
    <w:rsid w:val="00CD30B3"/>
    <w:rsid w:val="00CD4E79"/>
    <w:rsid w:val="00CD724B"/>
    <w:rsid w:val="00CE1455"/>
    <w:rsid w:val="00CE2160"/>
    <w:rsid w:val="00CE4BEA"/>
    <w:rsid w:val="00CE525C"/>
    <w:rsid w:val="00CE5AAE"/>
    <w:rsid w:val="00CE6293"/>
    <w:rsid w:val="00CE7FDF"/>
    <w:rsid w:val="00CF1CA6"/>
    <w:rsid w:val="00CF1E32"/>
    <w:rsid w:val="00CF21E8"/>
    <w:rsid w:val="00CF3095"/>
    <w:rsid w:val="00CF36FF"/>
    <w:rsid w:val="00CF4859"/>
    <w:rsid w:val="00CF4F17"/>
    <w:rsid w:val="00D00CE3"/>
    <w:rsid w:val="00D0182A"/>
    <w:rsid w:val="00D04650"/>
    <w:rsid w:val="00D0680C"/>
    <w:rsid w:val="00D11A3C"/>
    <w:rsid w:val="00D16D5B"/>
    <w:rsid w:val="00D179BD"/>
    <w:rsid w:val="00D20EB3"/>
    <w:rsid w:val="00D2264B"/>
    <w:rsid w:val="00D23238"/>
    <w:rsid w:val="00D239E5"/>
    <w:rsid w:val="00D24B59"/>
    <w:rsid w:val="00D25C39"/>
    <w:rsid w:val="00D2666A"/>
    <w:rsid w:val="00D276F0"/>
    <w:rsid w:val="00D31CF7"/>
    <w:rsid w:val="00D33153"/>
    <w:rsid w:val="00D3396A"/>
    <w:rsid w:val="00D34546"/>
    <w:rsid w:val="00D3664D"/>
    <w:rsid w:val="00D429FA"/>
    <w:rsid w:val="00D4324B"/>
    <w:rsid w:val="00D43283"/>
    <w:rsid w:val="00D43CC5"/>
    <w:rsid w:val="00D44B72"/>
    <w:rsid w:val="00D44C05"/>
    <w:rsid w:val="00D44CD3"/>
    <w:rsid w:val="00D478F8"/>
    <w:rsid w:val="00D47FD6"/>
    <w:rsid w:val="00D5026B"/>
    <w:rsid w:val="00D511AA"/>
    <w:rsid w:val="00D55914"/>
    <w:rsid w:val="00D57DA2"/>
    <w:rsid w:val="00D57F3D"/>
    <w:rsid w:val="00D61293"/>
    <w:rsid w:val="00D634D5"/>
    <w:rsid w:val="00D64B16"/>
    <w:rsid w:val="00D65387"/>
    <w:rsid w:val="00D7016F"/>
    <w:rsid w:val="00D708E0"/>
    <w:rsid w:val="00D71279"/>
    <w:rsid w:val="00D71F63"/>
    <w:rsid w:val="00D72B1B"/>
    <w:rsid w:val="00D74255"/>
    <w:rsid w:val="00D760AF"/>
    <w:rsid w:val="00D7672F"/>
    <w:rsid w:val="00D7709A"/>
    <w:rsid w:val="00D7760B"/>
    <w:rsid w:val="00D7772E"/>
    <w:rsid w:val="00D77DC7"/>
    <w:rsid w:val="00D807C5"/>
    <w:rsid w:val="00D81151"/>
    <w:rsid w:val="00D82330"/>
    <w:rsid w:val="00D829D3"/>
    <w:rsid w:val="00D83A3B"/>
    <w:rsid w:val="00D83E33"/>
    <w:rsid w:val="00D844E0"/>
    <w:rsid w:val="00D84F1E"/>
    <w:rsid w:val="00D878CD"/>
    <w:rsid w:val="00D90665"/>
    <w:rsid w:val="00D91703"/>
    <w:rsid w:val="00D946FA"/>
    <w:rsid w:val="00D95C25"/>
    <w:rsid w:val="00D95F01"/>
    <w:rsid w:val="00D961E6"/>
    <w:rsid w:val="00D9646D"/>
    <w:rsid w:val="00D975C4"/>
    <w:rsid w:val="00D978D9"/>
    <w:rsid w:val="00DA53F9"/>
    <w:rsid w:val="00DA5FCA"/>
    <w:rsid w:val="00DB05A7"/>
    <w:rsid w:val="00DB1446"/>
    <w:rsid w:val="00DB1CCF"/>
    <w:rsid w:val="00DB5570"/>
    <w:rsid w:val="00DB5A52"/>
    <w:rsid w:val="00DB5A8F"/>
    <w:rsid w:val="00DB73D1"/>
    <w:rsid w:val="00DB76E2"/>
    <w:rsid w:val="00DC547C"/>
    <w:rsid w:val="00DD2723"/>
    <w:rsid w:val="00DD391B"/>
    <w:rsid w:val="00DD520F"/>
    <w:rsid w:val="00DD6905"/>
    <w:rsid w:val="00DE1A6A"/>
    <w:rsid w:val="00DE240B"/>
    <w:rsid w:val="00DE65C6"/>
    <w:rsid w:val="00DE761D"/>
    <w:rsid w:val="00DF100F"/>
    <w:rsid w:val="00DF1CAF"/>
    <w:rsid w:val="00DF2275"/>
    <w:rsid w:val="00DF3399"/>
    <w:rsid w:val="00DF3609"/>
    <w:rsid w:val="00DF459F"/>
    <w:rsid w:val="00DF76B5"/>
    <w:rsid w:val="00E0015B"/>
    <w:rsid w:val="00E02709"/>
    <w:rsid w:val="00E03221"/>
    <w:rsid w:val="00E041EB"/>
    <w:rsid w:val="00E055C8"/>
    <w:rsid w:val="00E06A9B"/>
    <w:rsid w:val="00E07394"/>
    <w:rsid w:val="00E10636"/>
    <w:rsid w:val="00E12C99"/>
    <w:rsid w:val="00E166FE"/>
    <w:rsid w:val="00E16CF4"/>
    <w:rsid w:val="00E17FCE"/>
    <w:rsid w:val="00E23F5F"/>
    <w:rsid w:val="00E24477"/>
    <w:rsid w:val="00E2535F"/>
    <w:rsid w:val="00E257E7"/>
    <w:rsid w:val="00E31E1B"/>
    <w:rsid w:val="00E329A7"/>
    <w:rsid w:val="00E33C3C"/>
    <w:rsid w:val="00E35ACD"/>
    <w:rsid w:val="00E35B9B"/>
    <w:rsid w:val="00E37B54"/>
    <w:rsid w:val="00E431DF"/>
    <w:rsid w:val="00E4348F"/>
    <w:rsid w:val="00E44C27"/>
    <w:rsid w:val="00E45139"/>
    <w:rsid w:val="00E46627"/>
    <w:rsid w:val="00E5008B"/>
    <w:rsid w:val="00E61432"/>
    <w:rsid w:val="00E62BF6"/>
    <w:rsid w:val="00E64010"/>
    <w:rsid w:val="00E656DC"/>
    <w:rsid w:val="00E67518"/>
    <w:rsid w:val="00E743B5"/>
    <w:rsid w:val="00E8255E"/>
    <w:rsid w:val="00E83C3C"/>
    <w:rsid w:val="00E84838"/>
    <w:rsid w:val="00E84840"/>
    <w:rsid w:val="00E865B9"/>
    <w:rsid w:val="00E87A55"/>
    <w:rsid w:val="00E90192"/>
    <w:rsid w:val="00E95AAD"/>
    <w:rsid w:val="00E95CE9"/>
    <w:rsid w:val="00EA0DAD"/>
    <w:rsid w:val="00EA1DD2"/>
    <w:rsid w:val="00EA4871"/>
    <w:rsid w:val="00EA5906"/>
    <w:rsid w:val="00EA6E4E"/>
    <w:rsid w:val="00EA7F0E"/>
    <w:rsid w:val="00EB0C3A"/>
    <w:rsid w:val="00EB10E6"/>
    <w:rsid w:val="00EB24A2"/>
    <w:rsid w:val="00EB2731"/>
    <w:rsid w:val="00EB31DC"/>
    <w:rsid w:val="00EB33B3"/>
    <w:rsid w:val="00EB37BF"/>
    <w:rsid w:val="00EB3E9C"/>
    <w:rsid w:val="00EB59DA"/>
    <w:rsid w:val="00EB6C3B"/>
    <w:rsid w:val="00EC1426"/>
    <w:rsid w:val="00EC20DE"/>
    <w:rsid w:val="00EC30B5"/>
    <w:rsid w:val="00EC40D3"/>
    <w:rsid w:val="00EC5B91"/>
    <w:rsid w:val="00EC7DFA"/>
    <w:rsid w:val="00ED004D"/>
    <w:rsid w:val="00ED04ED"/>
    <w:rsid w:val="00ED23BB"/>
    <w:rsid w:val="00ED37D8"/>
    <w:rsid w:val="00ED45C9"/>
    <w:rsid w:val="00ED4998"/>
    <w:rsid w:val="00ED56B2"/>
    <w:rsid w:val="00ED5836"/>
    <w:rsid w:val="00ED591D"/>
    <w:rsid w:val="00ED71F2"/>
    <w:rsid w:val="00ED7484"/>
    <w:rsid w:val="00EE0D55"/>
    <w:rsid w:val="00EE21A7"/>
    <w:rsid w:val="00EE4B4A"/>
    <w:rsid w:val="00EE77C7"/>
    <w:rsid w:val="00EF03C9"/>
    <w:rsid w:val="00EF429C"/>
    <w:rsid w:val="00EF53C5"/>
    <w:rsid w:val="00F01585"/>
    <w:rsid w:val="00F03867"/>
    <w:rsid w:val="00F039C6"/>
    <w:rsid w:val="00F0436E"/>
    <w:rsid w:val="00F05935"/>
    <w:rsid w:val="00F07099"/>
    <w:rsid w:val="00F15D6A"/>
    <w:rsid w:val="00F16F1C"/>
    <w:rsid w:val="00F17F5B"/>
    <w:rsid w:val="00F20C77"/>
    <w:rsid w:val="00F2275B"/>
    <w:rsid w:val="00F23230"/>
    <w:rsid w:val="00F23AA4"/>
    <w:rsid w:val="00F23D57"/>
    <w:rsid w:val="00F330DD"/>
    <w:rsid w:val="00F40C51"/>
    <w:rsid w:val="00F433AD"/>
    <w:rsid w:val="00F44F98"/>
    <w:rsid w:val="00F50E39"/>
    <w:rsid w:val="00F51155"/>
    <w:rsid w:val="00F51DAC"/>
    <w:rsid w:val="00F520BC"/>
    <w:rsid w:val="00F523E3"/>
    <w:rsid w:val="00F52618"/>
    <w:rsid w:val="00F52B1C"/>
    <w:rsid w:val="00F52CCC"/>
    <w:rsid w:val="00F55439"/>
    <w:rsid w:val="00F56BC0"/>
    <w:rsid w:val="00F602A9"/>
    <w:rsid w:val="00F6312A"/>
    <w:rsid w:val="00F63D54"/>
    <w:rsid w:val="00F65542"/>
    <w:rsid w:val="00F7156F"/>
    <w:rsid w:val="00F72F15"/>
    <w:rsid w:val="00F74265"/>
    <w:rsid w:val="00F75440"/>
    <w:rsid w:val="00F774A0"/>
    <w:rsid w:val="00F801B7"/>
    <w:rsid w:val="00F81F78"/>
    <w:rsid w:val="00F8460F"/>
    <w:rsid w:val="00F93193"/>
    <w:rsid w:val="00F96015"/>
    <w:rsid w:val="00F96D4D"/>
    <w:rsid w:val="00FA2090"/>
    <w:rsid w:val="00FA59A2"/>
    <w:rsid w:val="00FA6FA9"/>
    <w:rsid w:val="00FA7001"/>
    <w:rsid w:val="00FB395B"/>
    <w:rsid w:val="00FB6F77"/>
    <w:rsid w:val="00FC0762"/>
    <w:rsid w:val="00FC47A7"/>
    <w:rsid w:val="00FC5EA7"/>
    <w:rsid w:val="00FC6195"/>
    <w:rsid w:val="00FC770B"/>
    <w:rsid w:val="00FC7B0C"/>
    <w:rsid w:val="00FD0315"/>
    <w:rsid w:val="00FD185F"/>
    <w:rsid w:val="00FD2C9F"/>
    <w:rsid w:val="00FD598D"/>
    <w:rsid w:val="00FD59BD"/>
    <w:rsid w:val="00FE1562"/>
    <w:rsid w:val="00FE249C"/>
    <w:rsid w:val="00FE2911"/>
    <w:rsid w:val="00FE3A5E"/>
    <w:rsid w:val="00FE63F4"/>
    <w:rsid w:val="00FE7BD8"/>
    <w:rsid w:val="00FF0B56"/>
    <w:rsid w:val="00FF1BC3"/>
    <w:rsid w:val="00FF4760"/>
    <w:rsid w:val="00FF5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5914">
      <w:bodyDiv w:val="1"/>
      <w:marLeft w:val="0"/>
      <w:marRight w:val="0"/>
      <w:marTop w:val="0"/>
      <w:marBottom w:val="0"/>
      <w:divBdr>
        <w:top w:val="none" w:sz="0" w:space="0" w:color="auto"/>
        <w:left w:val="none" w:sz="0" w:space="0" w:color="auto"/>
        <w:bottom w:val="none" w:sz="0" w:space="0" w:color="auto"/>
        <w:right w:val="none" w:sz="0" w:space="0" w:color="auto"/>
      </w:divBdr>
    </w:div>
    <w:div w:id="11131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Vaňková</dc:creator>
  <cp:lastModifiedBy>Marcela Vaňková</cp:lastModifiedBy>
  <cp:revision>1</cp:revision>
  <dcterms:created xsi:type="dcterms:W3CDTF">2021-08-31T09:59:00Z</dcterms:created>
  <dcterms:modified xsi:type="dcterms:W3CDTF">2021-08-31T10:05:00Z</dcterms:modified>
</cp:coreProperties>
</file>